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5D5" w:rsidRDefault="008670B9" w:rsidP="00E265D5">
      <w:pPr>
        <w:widowControl/>
        <w:autoSpaceDE/>
        <w:autoSpaceDN/>
        <w:spacing w:line="259" w:lineRule="auto"/>
        <w:ind w:left="130"/>
        <w:rPr>
          <w:color w:val="000000"/>
          <w:sz w:val="24"/>
          <w:lang w:val="tt-RU"/>
        </w:rPr>
      </w:pPr>
      <w:r w:rsidRPr="008670B9">
        <w:rPr>
          <w:rFonts w:ascii="Calibri" w:eastAsia="Calibri" w:hAnsi="Calibri"/>
          <w:noProof/>
          <w:lang w:eastAsia="ru-RU"/>
        </w:rPr>
        <w:drawing>
          <wp:inline distT="0" distB="0" distL="0" distR="0" wp14:anchorId="58C3BE0B" wp14:editId="685E90B3">
            <wp:extent cx="5979381" cy="9310977"/>
            <wp:effectExtent l="0" t="0" r="2540" b="5080"/>
            <wp:docPr id="1" name="Рисунок 1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381" cy="931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B9" w:rsidRDefault="008670B9" w:rsidP="00E265D5">
      <w:pPr>
        <w:widowControl/>
        <w:autoSpaceDE/>
        <w:autoSpaceDN/>
        <w:spacing w:line="259" w:lineRule="auto"/>
        <w:ind w:left="130"/>
        <w:rPr>
          <w:color w:val="000000"/>
          <w:sz w:val="24"/>
          <w:lang w:val="tt-RU"/>
        </w:rPr>
      </w:pPr>
    </w:p>
    <w:p w:rsidR="008670B9" w:rsidRDefault="008670B9" w:rsidP="00E265D5">
      <w:pPr>
        <w:widowControl/>
        <w:autoSpaceDE/>
        <w:autoSpaceDN/>
        <w:spacing w:line="259" w:lineRule="auto"/>
        <w:ind w:left="130"/>
        <w:rPr>
          <w:color w:val="000000"/>
          <w:sz w:val="24"/>
          <w:lang w:val="tt-RU"/>
        </w:rPr>
      </w:pPr>
    </w:p>
    <w:p w:rsidR="008670B9" w:rsidRDefault="008670B9" w:rsidP="00E265D5">
      <w:pPr>
        <w:widowControl/>
        <w:autoSpaceDE/>
        <w:autoSpaceDN/>
        <w:spacing w:line="259" w:lineRule="auto"/>
        <w:ind w:left="130"/>
        <w:rPr>
          <w:color w:val="000000"/>
          <w:sz w:val="24"/>
          <w:lang w:val="tt-RU"/>
        </w:rPr>
      </w:pPr>
    </w:p>
    <w:p w:rsidR="00E265D5" w:rsidRPr="00E265D5" w:rsidRDefault="00E265D5" w:rsidP="00E265D5">
      <w:pPr>
        <w:spacing w:before="27"/>
        <w:jc w:val="center"/>
        <w:rPr>
          <w:b/>
          <w:sz w:val="28"/>
          <w:szCs w:val="28"/>
        </w:rPr>
      </w:pPr>
      <w:r w:rsidRPr="00E265D5">
        <w:rPr>
          <w:b/>
          <w:sz w:val="28"/>
          <w:szCs w:val="28"/>
        </w:rPr>
        <w:lastRenderedPageBreak/>
        <w:t>Положение о комитет</w:t>
      </w:r>
      <w:proofErr w:type="gramStart"/>
      <w:r w:rsidRPr="00E265D5">
        <w:rPr>
          <w:b/>
          <w:sz w:val="28"/>
          <w:szCs w:val="28"/>
        </w:rPr>
        <w:t>е(</w:t>
      </w:r>
      <w:proofErr w:type="gramEnd"/>
      <w:r w:rsidRPr="00E265D5">
        <w:rPr>
          <w:b/>
          <w:sz w:val="28"/>
          <w:szCs w:val="28"/>
        </w:rPr>
        <w:t>комиссии) по охране труда</w:t>
      </w:r>
    </w:p>
    <w:p w:rsidR="00E265D5" w:rsidRPr="00E470B1" w:rsidRDefault="00E265D5" w:rsidP="00E265D5">
      <w:pPr>
        <w:widowControl/>
        <w:autoSpaceDE/>
        <w:autoSpaceDN/>
        <w:jc w:val="center"/>
        <w:rPr>
          <w:sz w:val="24"/>
          <w:szCs w:val="24"/>
          <w:lang w:val="tt-RU" w:eastAsia="ru-RU"/>
        </w:rPr>
      </w:pPr>
      <w:r w:rsidRPr="00E470B1">
        <w:rPr>
          <w:sz w:val="24"/>
          <w:szCs w:val="24"/>
          <w:lang w:eastAsia="ru-RU"/>
        </w:rPr>
        <w:t>Муниципальное бюджетное  дошкольное образовательное учреждение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br/>
      </w:r>
      <w:r w:rsidRPr="00E470B1">
        <w:rPr>
          <w:rFonts w:eastAsia="Arial Unicode MS"/>
          <w:sz w:val="24"/>
          <w:szCs w:val="24"/>
        </w:rPr>
        <w:t>«</w:t>
      </w:r>
      <w:r w:rsidRPr="00E470B1">
        <w:rPr>
          <w:bCs/>
          <w:sz w:val="24"/>
          <w:szCs w:val="24"/>
          <w:lang w:val="tt-RU" w:eastAsia="ru-RU"/>
        </w:rPr>
        <w:t xml:space="preserve">Два Поля Арташский детский сад  </w:t>
      </w:r>
      <w:r w:rsidRPr="00E470B1">
        <w:rPr>
          <w:rFonts w:eastAsia="Arial Unicode MS"/>
          <w:sz w:val="24"/>
          <w:szCs w:val="24"/>
        </w:rPr>
        <w:t>«</w:t>
      </w:r>
      <w:r w:rsidRPr="00E470B1">
        <w:rPr>
          <w:bCs/>
          <w:sz w:val="24"/>
          <w:szCs w:val="24"/>
          <w:lang w:val="tt-RU" w:eastAsia="ru-RU"/>
        </w:rPr>
        <w:t>Кубэлэк</w:t>
      </w:r>
      <w:r w:rsidRPr="00E470B1">
        <w:rPr>
          <w:rFonts w:eastAsia="Arial Unicode MS"/>
          <w:sz w:val="24"/>
          <w:szCs w:val="24"/>
        </w:rPr>
        <w:t>»</w:t>
      </w:r>
      <w:r w:rsidRPr="00E470B1">
        <w:rPr>
          <w:sz w:val="24"/>
          <w:szCs w:val="24"/>
          <w:lang w:val="tt-RU" w:eastAsia="ru-RU"/>
        </w:rPr>
        <w:t xml:space="preserve">  </w:t>
      </w:r>
      <w:r>
        <w:rPr>
          <w:sz w:val="24"/>
          <w:szCs w:val="24"/>
          <w:lang w:val="tt-RU" w:eastAsia="ru-RU"/>
        </w:rPr>
        <w:br/>
      </w:r>
      <w:r w:rsidRPr="00E470B1">
        <w:rPr>
          <w:sz w:val="24"/>
          <w:szCs w:val="24"/>
          <w:lang w:val="tt-RU" w:eastAsia="ru-RU"/>
        </w:rPr>
        <w:t>Сабинского муниципал</w:t>
      </w:r>
      <w:r w:rsidRPr="00E470B1">
        <w:rPr>
          <w:sz w:val="24"/>
          <w:szCs w:val="24"/>
          <w:lang w:eastAsia="ru-RU"/>
        </w:rPr>
        <w:t>ь</w:t>
      </w:r>
      <w:r w:rsidRPr="00E470B1">
        <w:rPr>
          <w:sz w:val="24"/>
          <w:szCs w:val="24"/>
          <w:lang w:val="tt-RU" w:eastAsia="ru-RU"/>
        </w:rPr>
        <w:t>ного района Республики Татарстан</w:t>
      </w:r>
      <w:r w:rsidRPr="00E470B1">
        <w:rPr>
          <w:rFonts w:eastAsia="Arial Unicode MS"/>
          <w:sz w:val="24"/>
          <w:szCs w:val="24"/>
        </w:rPr>
        <w:t>»</w:t>
      </w:r>
    </w:p>
    <w:p w:rsidR="0077401C" w:rsidRDefault="0077401C">
      <w:pPr>
        <w:pStyle w:val="a4"/>
        <w:spacing w:line="276" w:lineRule="auto"/>
      </w:pPr>
    </w:p>
    <w:p w:rsidR="0077401C" w:rsidRDefault="00AC7EA9">
      <w:pPr>
        <w:pStyle w:val="1"/>
        <w:numPr>
          <w:ilvl w:val="0"/>
          <w:numId w:val="1"/>
        </w:numPr>
        <w:tabs>
          <w:tab w:val="left" w:pos="3933"/>
        </w:tabs>
        <w:spacing w:before="198"/>
        <w:jc w:val="left"/>
      </w:pPr>
      <w:r>
        <w:rPr>
          <w:color w:val="212121"/>
        </w:rPr>
        <w:t xml:space="preserve">Общие </w:t>
      </w:r>
      <w:r>
        <w:rPr>
          <w:color w:val="212121"/>
          <w:spacing w:val="-2"/>
        </w:rPr>
        <w:t>положения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52"/>
        </w:tabs>
        <w:spacing w:before="152"/>
        <w:ind w:hanging="441"/>
        <w:jc w:val="both"/>
        <w:rPr>
          <w:sz w:val="24"/>
        </w:rPr>
      </w:pPr>
      <w:r>
        <w:rPr>
          <w:color w:val="212121"/>
          <w:sz w:val="24"/>
        </w:rPr>
        <w:t>Настоящее</w:t>
      </w:r>
      <w:r>
        <w:rPr>
          <w:color w:val="212121"/>
          <w:spacing w:val="18"/>
          <w:sz w:val="24"/>
        </w:rPr>
        <w:t xml:space="preserve"> </w:t>
      </w:r>
      <w:r>
        <w:rPr>
          <w:color w:val="212121"/>
          <w:sz w:val="24"/>
        </w:rPr>
        <w:t>Положение</w:t>
      </w:r>
      <w:r>
        <w:rPr>
          <w:color w:val="212121"/>
          <w:spacing w:val="18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z w:val="24"/>
        </w:rPr>
        <w:t>комитете</w:t>
      </w:r>
      <w:r>
        <w:rPr>
          <w:color w:val="212121"/>
          <w:spacing w:val="18"/>
          <w:sz w:val="24"/>
        </w:rPr>
        <w:t xml:space="preserve"> </w:t>
      </w:r>
      <w:r>
        <w:rPr>
          <w:color w:val="212121"/>
          <w:sz w:val="24"/>
        </w:rPr>
        <w:t>(комиссии)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охране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24"/>
          <w:sz w:val="24"/>
        </w:rPr>
        <w:t xml:space="preserve"> </w:t>
      </w:r>
      <w:r w:rsidR="00D427C7">
        <w:rPr>
          <w:color w:val="212121"/>
          <w:sz w:val="24"/>
        </w:rPr>
        <w:t>МБДОУ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pacing w:val="-4"/>
          <w:sz w:val="24"/>
        </w:rPr>
        <w:t>«</w:t>
      </w:r>
      <w:r w:rsidR="00D427C7">
        <w:rPr>
          <w:color w:val="212121"/>
          <w:spacing w:val="-4"/>
          <w:sz w:val="24"/>
        </w:rPr>
        <w:t>Два</w:t>
      </w:r>
    </w:p>
    <w:p w:rsidR="0077401C" w:rsidRDefault="00D427C7">
      <w:pPr>
        <w:pStyle w:val="a3"/>
        <w:ind w:right="281" w:firstLine="0"/>
      </w:pPr>
      <w:r>
        <w:rPr>
          <w:color w:val="212121"/>
        </w:rPr>
        <w:t>Поля</w:t>
      </w:r>
      <w:r w:rsidR="00AC7EA9">
        <w:rPr>
          <w:color w:val="212121"/>
        </w:rPr>
        <w:t xml:space="preserve"> </w:t>
      </w:r>
      <w:proofErr w:type="spellStart"/>
      <w:r>
        <w:rPr>
          <w:color w:val="212121"/>
        </w:rPr>
        <w:t>Арташский</w:t>
      </w:r>
      <w:proofErr w:type="spellEnd"/>
      <w:r>
        <w:rPr>
          <w:color w:val="212121"/>
        </w:rPr>
        <w:t xml:space="preserve"> детский сад «</w:t>
      </w:r>
      <w:proofErr w:type="spellStart"/>
      <w:r>
        <w:rPr>
          <w:color w:val="212121"/>
        </w:rPr>
        <w:t>Кубэлэк</w:t>
      </w:r>
      <w:proofErr w:type="spellEnd"/>
      <w:r w:rsidR="00AC7EA9">
        <w:rPr>
          <w:i/>
          <w:color w:val="212121"/>
        </w:rPr>
        <w:t xml:space="preserve">» </w:t>
      </w:r>
      <w:r w:rsidR="00AC7EA9">
        <w:rPr>
          <w:color w:val="212121"/>
        </w:rPr>
        <w:t xml:space="preserve">(далее – </w:t>
      </w:r>
      <w:r>
        <w:rPr>
          <w:color w:val="212121"/>
        </w:rPr>
        <w:t>организация</w:t>
      </w:r>
      <w:r w:rsidR="00AC7EA9">
        <w:rPr>
          <w:color w:val="212121"/>
        </w:rPr>
        <w:t>) разработано в соответствии с действующим законодательством Российской Федерации, положениями</w:t>
      </w:r>
      <w:r w:rsidR="00AC7EA9">
        <w:rPr>
          <w:color w:val="212121"/>
          <w:spacing w:val="-2"/>
        </w:rPr>
        <w:t xml:space="preserve"> </w:t>
      </w:r>
      <w:hyperlink r:id="rId7">
        <w:r w:rsidR="00AC7EA9">
          <w:t>статьи 224</w:t>
        </w:r>
      </w:hyperlink>
      <w:r w:rsidR="00AC7EA9">
        <w:rPr>
          <w:spacing w:val="-3"/>
        </w:rPr>
        <w:t xml:space="preserve"> </w:t>
      </w:r>
      <w:r w:rsidR="00AC7EA9">
        <w:rPr>
          <w:color w:val="212121"/>
        </w:rPr>
        <w:t>Трудового кодекса РФ</w:t>
      </w:r>
      <w:r w:rsidR="00E938BD">
        <w:rPr>
          <w:color w:val="212121"/>
        </w:rPr>
        <w:t>,</w:t>
      </w:r>
      <w:r w:rsidR="00E938BD" w:rsidRPr="00E938BD">
        <w:rPr>
          <w:color w:val="212121"/>
        </w:rPr>
        <w:t xml:space="preserve"> </w:t>
      </w:r>
      <w:r w:rsidR="00E938BD">
        <w:rPr>
          <w:color w:val="212121"/>
        </w:rPr>
        <w:t xml:space="preserve">Приказом Минтруда России от 22.09.2021 № 650н </w:t>
      </w:r>
      <w:r w:rsidR="00AC7EA9">
        <w:rPr>
          <w:color w:val="212121"/>
        </w:rPr>
        <w:t xml:space="preserve"> и Уставом организации и является внутренним документом организации.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72"/>
        </w:tabs>
        <w:ind w:left="143" w:right="281" w:firstLine="707"/>
        <w:jc w:val="both"/>
        <w:rPr>
          <w:sz w:val="24"/>
        </w:rPr>
      </w:pPr>
      <w:r>
        <w:rPr>
          <w:color w:val="212121"/>
          <w:sz w:val="24"/>
        </w:rPr>
        <w:t>Комитет</w:t>
      </w:r>
      <w:r w:rsidR="00E938BD">
        <w:rPr>
          <w:color w:val="212121"/>
          <w:sz w:val="24"/>
        </w:rPr>
        <w:t xml:space="preserve"> (комиссия)</w:t>
      </w:r>
      <w:r>
        <w:rPr>
          <w:color w:val="212121"/>
          <w:sz w:val="24"/>
        </w:rPr>
        <w:t xml:space="preserve"> </w:t>
      </w:r>
      <w:r w:rsidR="00E938BD">
        <w:rPr>
          <w:color w:val="212121"/>
          <w:sz w:val="24"/>
        </w:rPr>
        <w:t>по</w:t>
      </w:r>
      <w:r w:rsidR="00E938BD">
        <w:rPr>
          <w:color w:val="212121"/>
          <w:spacing w:val="19"/>
          <w:sz w:val="24"/>
        </w:rPr>
        <w:t xml:space="preserve"> </w:t>
      </w:r>
      <w:r w:rsidR="00E938BD">
        <w:rPr>
          <w:color w:val="212121"/>
          <w:sz w:val="24"/>
        </w:rPr>
        <w:t>охране</w:t>
      </w:r>
      <w:r w:rsidR="00E938BD">
        <w:rPr>
          <w:color w:val="212121"/>
          <w:spacing w:val="19"/>
          <w:sz w:val="24"/>
        </w:rPr>
        <w:t xml:space="preserve"> </w:t>
      </w:r>
      <w:r w:rsidR="00E938BD">
        <w:rPr>
          <w:color w:val="212121"/>
          <w:sz w:val="24"/>
        </w:rPr>
        <w:t>труда</w:t>
      </w:r>
      <w:r w:rsidR="002A10E2">
        <w:rPr>
          <w:color w:val="212121"/>
          <w:sz w:val="24"/>
        </w:rPr>
        <w:t xml:space="preserve"> </w:t>
      </w:r>
      <w:r w:rsidR="00E938BD">
        <w:rPr>
          <w:color w:val="212121"/>
          <w:sz w:val="24"/>
        </w:rPr>
        <w:t>(далее-Комитет)</w:t>
      </w:r>
      <w:r w:rsidR="00E938BD">
        <w:rPr>
          <w:color w:val="212121"/>
          <w:spacing w:val="24"/>
          <w:sz w:val="24"/>
        </w:rPr>
        <w:t xml:space="preserve"> </w:t>
      </w:r>
      <w:r>
        <w:rPr>
          <w:color w:val="212121"/>
          <w:sz w:val="24"/>
        </w:rPr>
        <w:t>является составной частью системы управления охраной труда организации, а также одной из форм участия работников в управлении организацией в области охраны труда. Его работа строится на принципах социального партнерства.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442"/>
        </w:tabs>
        <w:ind w:left="143" w:right="278" w:firstLine="707"/>
        <w:jc w:val="both"/>
        <w:rPr>
          <w:sz w:val="24"/>
        </w:rPr>
      </w:pPr>
      <w:r>
        <w:rPr>
          <w:color w:val="212121"/>
          <w:sz w:val="24"/>
        </w:rPr>
        <w:t>Комитет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актами организации.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05"/>
        </w:tabs>
        <w:ind w:left="143" w:right="283" w:firstLine="707"/>
        <w:jc w:val="both"/>
        <w:rPr>
          <w:sz w:val="24"/>
        </w:rPr>
      </w:pPr>
      <w:r>
        <w:rPr>
          <w:color w:val="212121"/>
          <w:sz w:val="24"/>
        </w:rPr>
        <w:t>Обеспечение деятельности Комитета, его членов (освобождение от основной работы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время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исполнения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обязанностей,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прохождения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т.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п.)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устанавливается коллективным договором, локальным нормативным актом организации.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76"/>
        </w:tabs>
        <w:ind w:left="143" w:right="285" w:firstLine="707"/>
        <w:jc w:val="both"/>
        <w:rPr>
          <w:sz w:val="24"/>
        </w:rPr>
      </w:pPr>
      <w:r>
        <w:rPr>
          <w:color w:val="212121"/>
          <w:sz w:val="24"/>
        </w:rPr>
        <w:t xml:space="preserve">Комитет осуществляет свою деятельность в целях организации сотрудничества и регулирования отношений работодателя и работников в области охраны труда в </w:t>
      </w:r>
      <w:r>
        <w:rPr>
          <w:color w:val="212121"/>
          <w:spacing w:val="-2"/>
          <w:sz w:val="24"/>
        </w:rPr>
        <w:t>организации.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05"/>
        </w:tabs>
        <w:ind w:left="143" w:right="280" w:firstLine="707"/>
        <w:jc w:val="both"/>
        <w:rPr>
          <w:sz w:val="24"/>
        </w:rPr>
      </w:pPr>
      <w:r>
        <w:rPr>
          <w:color w:val="212121"/>
          <w:sz w:val="24"/>
        </w:rPr>
        <w:t>Комитет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48"/>
        </w:tabs>
        <w:spacing w:before="1"/>
        <w:ind w:left="143" w:right="286" w:firstLine="707"/>
        <w:jc w:val="both"/>
        <w:rPr>
          <w:i/>
          <w:sz w:val="24"/>
        </w:rPr>
      </w:pPr>
      <w:r>
        <w:rPr>
          <w:color w:val="212121"/>
          <w:sz w:val="24"/>
        </w:rPr>
        <w:t>Члены Комитета выполняют свои обязанности на общественных началах. Комитет осуществляет свою деятельность в соответствии с планом работы, который принимается на заседании Комитета и утверждается председателем. Заседания комиссии проводятся по мере необходимости, но не реже 1 в год</w:t>
      </w:r>
      <w:r>
        <w:rPr>
          <w:i/>
          <w:color w:val="212121"/>
          <w:sz w:val="24"/>
        </w:rPr>
        <w:t>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96"/>
        </w:tabs>
        <w:ind w:left="143" w:right="284" w:firstLine="707"/>
        <w:jc w:val="both"/>
        <w:rPr>
          <w:sz w:val="24"/>
        </w:rPr>
      </w:pPr>
      <w:r>
        <w:rPr>
          <w:color w:val="212121"/>
          <w:sz w:val="24"/>
        </w:rPr>
        <w:t>Члены Комитета, представляющие работников, отчитываются не реже одного раза в год перед выборным органом первичной профсоюзной организации или собранием (конференцией) работников о проделанной ими в Комитете работе.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70"/>
        </w:tabs>
        <w:ind w:left="143" w:right="279" w:firstLine="707"/>
        <w:jc w:val="both"/>
        <w:rPr>
          <w:sz w:val="24"/>
        </w:rPr>
      </w:pPr>
      <w:r>
        <w:rPr>
          <w:color w:val="212121"/>
          <w:sz w:val="24"/>
        </w:rPr>
        <w:t>Комитет создается по инициативе работодателя и (или) по инициативе работников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либо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представительного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органа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паритетной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(каждая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сторона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имеет один голос вне зависимости от общего числа представителей стороны) из представителей работодателя, профессионального союза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или иного представительного органа работников.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461"/>
        </w:tabs>
        <w:ind w:left="143" w:right="280" w:firstLine="707"/>
        <w:jc w:val="both"/>
        <w:rPr>
          <w:sz w:val="24"/>
        </w:rPr>
      </w:pPr>
      <w:r>
        <w:rPr>
          <w:color w:val="212121"/>
          <w:sz w:val="24"/>
        </w:rPr>
        <w:t xml:space="preserve">Члены Комитета проходят </w:t>
      </w:r>
      <w:proofErr w:type="gramStart"/>
      <w:r>
        <w:rPr>
          <w:color w:val="212121"/>
          <w:sz w:val="24"/>
        </w:rPr>
        <w:t>обучение по охране</w:t>
      </w:r>
      <w:proofErr w:type="gramEnd"/>
      <w:r>
        <w:rPr>
          <w:color w:val="212121"/>
          <w:sz w:val="24"/>
        </w:rPr>
        <w:t xml:space="preserve"> труда и проверку знания требований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охраны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порядке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обучающей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счет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средств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2"/>
          <w:sz w:val="24"/>
        </w:rPr>
        <w:t>организации.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91"/>
        </w:tabs>
        <w:ind w:left="1391" w:hanging="540"/>
        <w:jc w:val="both"/>
        <w:rPr>
          <w:sz w:val="24"/>
        </w:rPr>
      </w:pPr>
      <w:r>
        <w:rPr>
          <w:color w:val="212121"/>
          <w:sz w:val="24"/>
        </w:rPr>
        <w:t>Состав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Комитета.</w:t>
      </w:r>
    </w:p>
    <w:p w:rsidR="0077401C" w:rsidRDefault="00AC7EA9">
      <w:pPr>
        <w:pStyle w:val="a5"/>
        <w:numPr>
          <w:ilvl w:val="2"/>
          <w:numId w:val="1"/>
        </w:numPr>
        <w:tabs>
          <w:tab w:val="left" w:pos="1596"/>
        </w:tabs>
        <w:spacing w:before="74"/>
        <w:ind w:right="280" w:firstLine="707"/>
        <w:jc w:val="both"/>
        <w:rPr>
          <w:sz w:val="24"/>
        </w:rPr>
      </w:pPr>
      <w:r>
        <w:rPr>
          <w:color w:val="212121"/>
          <w:sz w:val="24"/>
        </w:rPr>
        <w:t>Численность членов Комитета определяется в зависимости от численности работников,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занятых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работодателя,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организационной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структуры,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специфики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производства и других особенностей по взаимной договоренности сторон, представляющих интересы работодателя и работников.</w:t>
      </w:r>
    </w:p>
    <w:p w:rsidR="0077401C" w:rsidRDefault="00AC7EA9">
      <w:pPr>
        <w:pStyle w:val="a5"/>
        <w:numPr>
          <w:ilvl w:val="2"/>
          <w:numId w:val="1"/>
        </w:numPr>
        <w:tabs>
          <w:tab w:val="left" w:pos="1558"/>
        </w:tabs>
        <w:spacing w:before="1"/>
        <w:ind w:right="280" w:firstLine="707"/>
        <w:jc w:val="both"/>
        <w:rPr>
          <w:sz w:val="24"/>
        </w:rPr>
      </w:pPr>
      <w:r>
        <w:rPr>
          <w:color w:val="212121"/>
          <w:sz w:val="24"/>
        </w:rPr>
        <w:t>Выдвижение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Комитет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представителей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работников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может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осуществляться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на основании решения выборного органа первичной профсоюзной организации, если он объединяет более половины работающих, или на собрании (конференции) работников организации; представители работодателя выдвигаются работодателем. Состав Комитета утверждается приказом (распоряжением) работодателя.</w:t>
      </w:r>
    </w:p>
    <w:p w:rsidR="0077401C" w:rsidRDefault="00AC7EA9">
      <w:pPr>
        <w:pStyle w:val="a5"/>
        <w:numPr>
          <w:ilvl w:val="2"/>
          <w:numId w:val="1"/>
        </w:numPr>
        <w:tabs>
          <w:tab w:val="left" w:pos="1596"/>
        </w:tabs>
        <w:ind w:right="285" w:firstLine="707"/>
        <w:jc w:val="both"/>
        <w:rPr>
          <w:sz w:val="24"/>
        </w:rPr>
      </w:pPr>
      <w:r>
        <w:rPr>
          <w:color w:val="212121"/>
          <w:sz w:val="24"/>
        </w:rPr>
        <w:t xml:space="preserve">Комитет избирает из своего состава председателя, заместителей от каждой </w:t>
      </w:r>
      <w:r>
        <w:rPr>
          <w:color w:val="212121"/>
          <w:sz w:val="24"/>
        </w:rPr>
        <w:lastRenderedPageBreak/>
        <w:t>стороны социального партнерства и секретаря.</w:t>
      </w:r>
    </w:p>
    <w:p w:rsidR="0077401C" w:rsidRDefault="00AC7EA9">
      <w:pPr>
        <w:pStyle w:val="a5"/>
        <w:numPr>
          <w:ilvl w:val="2"/>
          <w:numId w:val="1"/>
        </w:numPr>
        <w:tabs>
          <w:tab w:val="left" w:pos="1764"/>
        </w:tabs>
        <w:ind w:right="280" w:firstLine="707"/>
        <w:jc w:val="both"/>
        <w:rPr>
          <w:sz w:val="24"/>
        </w:rPr>
      </w:pPr>
      <w:r>
        <w:rPr>
          <w:color w:val="212121"/>
          <w:sz w:val="24"/>
        </w:rPr>
        <w:t>Председателем Комитета, как правило, является непосредственно работодатель или его уполномоченный представитель,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органа, секретарем - работник службы охраны труда работодателя.</w:t>
      </w:r>
    </w:p>
    <w:p w:rsidR="0077401C" w:rsidRDefault="00AC7EA9">
      <w:pPr>
        <w:pStyle w:val="a5"/>
        <w:numPr>
          <w:ilvl w:val="2"/>
          <w:numId w:val="1"/>
        </w:numPr>
        <w:tabs>
          <w:tab w:val="left" w:pos="1682"/>
        </w:tabs>
        <w:ind w:right="285" w:firstLine="707"/>
        <w:jc w:val="both"/>
        <w:rPr>
          <w:sz w:val="24"/>
        </w:rPr>
      </w:pPr>
      <w:r>
        <w:rPr>
          <w:color w:val="212121"/>
          <w:sz w:val="24"/>
        </w:rPr>
        <w:t>Выборный орган первичной профсоюзной организации или собрание (конференция) работников вправе отзывать из состава Комитета своих представителей и выдвигать в его состав новых представителей.</w:t>
      </w:r>
    </w:p>
    <w:p w:rsidR="0077401C" w:rsidRDefault="00AC7EA9">
      <w:pPr>
        <w:pStyle w:val="a5"/>
        <w:numPr>
          <w:ilvl w:val="2"/>
          <w:numId w:val="1"/>
        </w:numPr>
        <w:tabs>
          <w:tab w:val="left" w:pos="1593"/>
        </w:tabs>
        <w:ind w:right="287" w:firstLine="707"/>
        <w:jc w:val="both"/>
        <w:rPr>
          <w:sz w:val="24"/>
        </w:rPr>
      </w:pPr>
      <w:r>
        <w:rPr>
          <w:color w:val="212121"/>
          <w:sz w:val="24"/>
        </w:rPr>
        <w:t>Работодатель вправе своим распоряжением отзывать своих представителей из состава Комитета и назначать вместо них новых представителей.</w:t>
      </w:r>
    </w:p>
    <w:p w:rsidR="0077401C" w:rsidRDefault="0077401C">
      <w:pPr>
        <w:pStyle w:val="a3"/>
        <w:ind w:left="0" w:firstLine="0"/>
        <w:jc w:val="left"/>
      </w:pPr>
    </w:p>
    <w:p w:rsidR="0077401C" w:rsidRDefault="00AC7EA9">
      <w:pPr>
        <w:pStyle w:val="1"/>
        <w:numPr>
          <w:ilvl w:val="0"/>
          <w:numId w:val="1"/>
        </w:numPr>
        <w:tabs>
          <w:tab w:val="left" w:pos="810"/>
        </w:tabs>
        <w:spacing w:before="1"/>
        <w:ind w:left="810"/>
        <w:jc w:val="center"/>
      </w:pPr>
      <w:r>
        <w:rPr>
          <w:color w:val="212121"/>
        </w:rPr>
        <w:t xml:space="preserve">Задачи </w:t>
      </w:r>
      <w:r>
        <w:rPr>
          <w:color w:val="212121"/>
          <w:spacing w:val="-2"/>
        </w:rPr>
        <w:t>Комитета</w:t>
      </w:r>
    </w:p>
    <w:p w:rsidR="0077401C" w:rsidRDefault="00AC7EA9">
      <w:pPr>
        <w:spacing w:before="276" w:line="275" w:lineRule="exact"/>
        <w:ind w:left="851"/>
        <w:jc w:val="both"/>
        <w:rPr>
          <w:b/>
          <w:sz w:val="24"/>
        </w:rPr>
      </w:pPr>
      <w:r>
        <w:rPr>
          <w:color w:val="212121"/>
          <w:sz w:val="24"/>
        </w:rPr>
        <w:t>Задачами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Комитета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охране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-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являются: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70"/>
        </w:tabs>
        <w:ind w:left="143" w:right="284" w:firstLine="707"/>
        <w:jc w:val="both"/>
        <w:rPr>
          <w:sz w:val="24"/>
        </w:rPr>
      </w:pPr>
      <w:r>
        <w:rPr>
          <w:color w:val="212121"/>
          <w:sz w:val="24"/>
        </w:rPr>
        <w:t>Разработка и дальнейшее совершенствование программы совместных действий работодателя, работников, профессиональных союзов и (или) иных уполномоченных представительных органов работников (при наличии таких представительных органов) по обеспечению безопасных условий труда и соблюдению требований охраны труда.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70"/>
        </w:tabs>
        <w:ind w:left="143" w:right="283" w:firstLine="707"/>
        <w:jc w:val="both"/>
        <w:rPr>
          <w:sz w:val="24"/>
        </w:rPr>
      </w:pPr>
      <w:r>
        <w:rPr>
          <w:color w:val="212121"/>
          <w:sz w:val="24"/>
        </w:rPr>
        <w:t xml:space="preserve">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</w:t>
      </w:r>
      <w:r>
        <w:rPr>
          <w:color w:val="212121"/>
          <w:spacing w:val="-2"/>
          <w:sz w:val="24"/>
        </w:rPr>
        <w:t>работников.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76"/>
        </w:tabs>
        <w:ind w:left="143" w:right="284" w:firstLine="707"/>
        <w:jc w:val="both"/>
        <w:rPr>
          <w:sz w:val="24"/>
        </w:rPr>
      </w:pPr>
      <w:r>
        <w:rPr>
          <w:color w:val="212121"/>
          <w:sz w:val="24"/>
        </w:rPr>
        <w:t xml:space="preserve">Участие в организации и проведении </w:t>
      </w:r>
      <w:proofErr w:type="gramStart"/>
      <w:r>
        <w:rPr>
          <w:color w:val="212121"/>
          <w:sz w:val="24"/>
        </w:rPr>
        <w:t>контроля за</w:t>
      </w:r>
      <w:proofErr w:type="gramEnd"/>
      <w:r>
        <w:rPr>
          <w:color w:val="212121"/>
          <w:sz w:val="24"/>
        </w:rPr>
        <w:t xml:space="preserve"> состоянием условий труда на рабочих местах, выполнением требований охраны труда, а также за правильностью обеспечения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применения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работниками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средств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индивидуальной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коллективной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защиты.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55"/>
        </w:tabs>
        <w:ind w:left="143" w:right="283" w:firstLine="707"/>
        <w:jc w:val="both"/>
        <w:rPr>
          <w:sz w:val="24"/>
        </w:rPr>
      </w:pPr>
      <w:r>
        <w:rPr>
          <w:color w:val="212121"/>
          <w:sz w:val="24"/>
        </w:rPr>
        <w:t>Подготовка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представление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работодателю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предложений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улучшению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условий и охраны труда по результатам проведения проверок, а также на основе анализа причин производственного травматизма и профессиональной заболеваемости.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29"/>
        </w:tabs>
        <w:ind w:left="143" w:right="285" w:firstLine="707"/>
        <w:jc w:val="both"/>
        <w:rPr>
          <w:sz w:val="24"/>
        </w:rPr>
      </w:pPr>
      <w:r>
        <w:rPr>
          <w:color w:val="212121"/>
          <w:sz w:val="24"/>
        </w:rPr>
        <w:t>Рассмотрение результаты проведения специальной оценки условий труда и оценки профессиональных рисков, поступившие особые мнения, а также замечания и предложения первичной профсоюзной организации и (или) иных уполномоченных представительных органов работников (при наличии таких представительных органов).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81"/>
        </w:tabs>
        <w:ind w:left="143" w:right="277" w:firstLine="707"/>
        <w:jc w:val="both"/>
        <w:rPr>
          <w:sz w:val="24"/>
        </w:rPr>
      </w:pPr>
      <w:r>
        <w:rPr>
          <w:color w:val="212121"/>
          <w:sz w:val="24"/>
        </w:rPr>
        <w:t>Содействие работодателю в информировании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77401C" w:rsidRDefault="0077401C">
      <w:pPr>
        <w:pStyle w:val="a3"/>
        <w:ind w:left="0" w:firstLine="0"/>
        <w:jc w:val="left"/>
      </w:pPr>
    </w:p>
    <w:p w:rsidR="0077401C" w:rsidRDefault="0077401C">
      <w:pPr>
        <w:pStyle w:val="a3"/>
        <w:ind w:left="0" w:firstLine="0"/>
        <w:jc w:val="left"/>
      </w:pPr>
    </w:p>
    <w:p w:rsidR="0077401C" w:rsidRDefault="00AC7EA9">
      <w:pPr>
        <w:pStyle w:val="1"/>
        <w:numPr>
          <w:ilvl w:val="0"/>
          <w:numId w:val="1"/>
        </w:numPr>
        <w:tabs>
          <w:tab w:val="left" w:pos="805"/>
        </w:tabs>
        <w:ind w:left="805"/>
        <w:jc w:val="center"/>
      </w:pPr>
      <w:r>
        <w:rPr>
          <w:color w:val="212121"/>
        </w:rPr>
        <w:t>Функции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Комитета</w:t>
      </w:r>
    </w:p>
    <w:p w:rsidR="0077401C" w:rsidRDefault="0077401C">
      <w:pPr>
        <w:pStyle w:val="a3"/>
        <w:ind w:left="0" w:firstLine="0"/>
        <w:jc w:val="left"/>
        <w:rPr>
          <w:b/>
        </w:rPr>
      </w:pPr>
    </w:p>
    <w:p w:rsidR="0077401C" w:rsidRDefault="00AC7EA9">
      <w:pPr>
        <w:ind w:left="851"/>
        <w:jc w:val="both"/>
        <w:rPr>
          <w:b/>
          <w:sz w:val="24"/>
        </w:rPr>
      </w:pPr>
      <w:r>
        <w:rPr>
          <w:color w:val="212121"/>
          <w:sz w:val="24"/>
        </w:rPr>
        <w:t>Функциями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Комитета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охране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-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являются: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84"/>
        </w:tabs>
        <w:spacing w:before="74"/>
        <w:ind w:left="143" w:right="278" w:firstLine="707"/>
        <w:jc w:val="both"/>
        <w:rPr>
          <w:sz w:val="24"/>
        </w:rPr>
      </w:pPr>
      <w:r>
        <w:rPr>
          <w:color w:val="212121"/>
          <w:sz w:val="24"/>
        </w:rPr>
        <w:t>Рассмотрение предложений работодателя, работников,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65"/>
        </w:tabs>
        <w:spacing w:before="1"/>
        <w:ind w:left="143" w:right="278" w:firstLine="707"/>
        <w:jc w:val="both"/>
        <w:rPr>
          <w:sz w:val="24"/>
        </w:rPr>
      </w:pPr>
      <w:r>
        <w:rPr>
          <w:color w:val="212121"/>
          <w:sz w:val="24"/>
        </w:rPr>
        <w:t>Содействие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работодателю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охране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труда,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безопасным методам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приемам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выполнения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работ,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также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7"/>
          <w:sz w:val="24"/>
        </w:rPr>
        <w:t xml:space="preserve"> </w:t>
      </w:r>
      <w:proofErr w:type="gramStart"/>
      <w:r>
        <w:rPr>
          <w:color w:val="212121"/>
          <w:sz w:val="24"/>
        </w:rPr>
        <w:t>проверки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знаний требований охраны труда</w:t>
      </w:r>
      <w:proofErr w:type="gramEnd"/>
      <w:r>
        <w:rPr>
          <w:color w:val="212121"/>
          <w:sz w:val="24"/>
        </w:rPr>
        <w:t xml:space="preserve"> и проведения инструктажей по охране труда.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81"/>
        </w:tabs>
        <w:ind w:left="143" w:right="279" w:firstLine="707"/>
        <w:jc w:val="both"/>
        <w:rPr>
          <w:sz w:val="24"/>
        </w:rPr>
      </w:pPr>
      <w:r>
        <w:rPr>
          <w:color w:val="212121"/>
          <w:sz w:val="24"/>
        </w:rPr>
        <w:t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охраны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соответствие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обязательными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требованиями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 xml:space="preserve">охраны </w:t>
      </w:r>
      <w:r>
        <w:rPr>
          <w:color w:val="212121"/>
          <w:spacing w:val="-2"/>
          <w:sz w:val="24"/>
        </w:rPr>
        <w:t>труда.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51"/>
        </w:tabs>
        <w:ind w:left="143" w:right="284" w:firstLine="707"/>
        <w:jc w:val="both"/>
        <w:rPr>
          <w:sz w:val="24"/>
        </w:rPr>
      </w:pPr>
      <w:r>
        <w:rPr>
          <w:color w:val="212121"/>
          <w:sz w:val="24"/>
        </w:rPr>
        <w:t>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74"/>
        </w:tabs>
        <w:ind w:left="143" w:right="282" w:firstLine="707"/>
        <w:jc w:val="both"/>
        <w:rPr>
          <w:sz w:val="24"/>
        </w:rPr>
      </w:pPr>
      <w:r>
        <w:rPr>
          <w:color w:val="212121"/>
          <w:sz w:val="24"/>
        </w:rPr>
        <w:lastRenderedPageBreak/>
        <w:t>Информирование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работников о результатах специальной оценки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условий труда на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рабочих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местах,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декларировании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соответствия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рабочих местах государственным нормативным требованиям охраны труда.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48"/>
        </w:tabs>
        <w:ind w:left="143" w:right="277" w:firstLine="707"/>
        <w:jc w:val="both"/>
        <w:rPr>
          <w:sz w:val="24"/>
        </w:rPr>
      </w:pPr>
      <w:r>
        <w:rPr>
          <w:color w:val="212121"/>
          <w:sz w:val="24"/>
        </w:rPr>
        <w:t>Информирование работников о действующих нормативах по обеспечению смывающими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обезвреживающими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средствами,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прошедшей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обязательную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у работодателя </w:t>
      </w:r>
      <w:proofErr w:type="gramStart"/>
      <w:r>
        <w:rPr>
          <w:color w:val="212121"/>
          <w:sz w:val="24"/>
        </w:rPr>
        <w:t>контролю за</w:t>
      </w:r>
      <w:proofErr w:type="gramEnd"/>
      <w:r>
        <w:rPr>
          <w:color w:val="212121"/>
          <w:sz w:val="24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406"/>
        </w:tabs>
        <w:spacing w:before="1"/>
        <w:ind w:left="143" w:right="286" w:firstLine="707"/>
        <w:jc w:val="both"/>
        <w:rPr>
          <w:sz w:val="24"/>
        </w:rPr>
      </w:pPr>
      <w:r>
        <w:rPr>
          <w:color w:val="212121"/>
          <w:sz w:val="24"/>
        </w:rPr>
        <w:t xml:space="preserve">Содействие работодателю в мероприятиях по организации проведения предварительных (при поступлении на работу) и периодических (в течение трудовой деятельности) медицинских осмотров и учету результатов медицинских осмотров при </w:t>
      </w:r>
      <w:r>
        <w:rPr>
          <w:color w:val="212121"/>
          <w:spacing w:val="-2"/>
          <w:sz w:val="24"/>
        </w:rPr>
        <w:t>трудоустройстве.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454"/>
        </w:tabs>
        <w:ind w:left="143" w:right="283" w:firstLine="707"/>
        <w:jc w:val="both"/>
        <w:rPr>
          <w:sz w:val="24"/>
        </w:rPr>
      </w:pPr>
      <w:r>
        <w:rPr>
          <w:color w:val="212121"/>
          <w:sz w:val="24"/>
        </w:rPr>
        <w:t xml:space="preserve">Содействие работодателю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осуществлении </w:t>
      </w:r>
      <w:proofErr w:type="gramStart"/>
      <w:r>
        <w:rPr>
          <w:color w:val="212121"/>
          <w:sz w:val="24"/>
        </w:rPr>
        <w:t>контроля за</w:t>
      </w:r>
      <w:proofErr w:type="gramEnd"/>
      <w:r>
        <w:rPr>
          <w:color w:val="212121"/>
          <w:sz w:val="24"/>
        </w:rPr>
        <w:t xml:space="preserve"> расходованием средств, направляемых на предупредительные меры по сокращению производственного травматизма и профессиональной заболеваемости.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80"/>
        </w:tabs>
        <w:ind w:left="143" w:right="281" w:firstLine="707"/>
        <w:jc w:val="both"/>
        <w:rPr>
          <w:sz w:val="24"/>
        </w:rPr>
      </w:pPr>
      <w:r>
        <w:rPr>
          <w:color w:val="212121"/>
          <w:sz w:val="24"/>
        </w:rPr>
        <w:t>Содействие работодателю во внедрении более совершенных технологий производства, нового оборудования с целью создания безопасных условий труда, ликвидации (сокращении числа) рабочих ме</w:t>
      </w:r>
      <w:proofErr w:type="gramStart"/>
      <w:r>
        <w:rPr>
          <w:color w:val="212121"/>
          <w:sz w:val="24"/>
        </w:rPr>
        <w:t>ст с вр</w:t>
      </w:r>
      <w:proofErr w:type="gramEnd"/>
      <w:r>
        <w:rPr>
          <w:color w:val="212121"/>
          <w:sz w:val="24"/>
        </w:rPr>
        <w:t>едными (опасными) условиями труда.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711"/>
        </w:tabs>
        <w:ind w:left="143" w:right="282" w:firstLine="707"/>
        <w:jc w:val="both"/>
        <w:rPr>
          <w:sz w:val="24"/>
        </w:rPr>
      </w:pPr>
      <w:r>
        <w:rPr>
          <w:color w:val="212121"/>
          <w:sz w:val="24"/>
        </w:rPr>
        <w:t xml:space="preserve">Подготовка и представление работодателю предложений по совершенствованию организации работ с целью обеспечения охраны труда и сохранения </w:t>
      </w:r>
      <w:r>
        <w:rPr>
          <w:color w:val="212121"/>
          <w:spacing w:val="-2"/>
          <w:sz w:val="24"/>
        </w:rPr>
        <w:t xml:space="preserve">здоровья работников, созданию системы поощрения работников, соблюдающих требования </w:t>
      </w:r>
      <w:r>
        <w:rPr>
          <w:color w:val="212121"/>
          <w:sz w:val="24"/>
        </w:rPr>
        <w:t>охраны труда.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459"/>
        </w:tabs>
        <w:ind w:left="143" w:right="282" w:firstLine="707"/>
        <w:jc w:val="both"/>
        <w:rPr>
          <w:sz w:val="24"/>
        </w:rPr>
      </w:pPr>
      <w:r>
        <w:rPr>
          <w:color w:val="212121"/>
          <w:sz w:val="24"/>
        </w:rPr>
        <w:t>Подготовка и представление работодателю,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труда, участие в разработке и рассмотрении указанных проектов.</w:t>
      </w:r>
    </w:p>
    <w:p w:rsidR="0077401C" w:rsidRDefault="00AC7EA9">
      <w:pPr>
        <w:pStyle w:val="a3"/>
        <w:ind w:right="286"/>
      </w:pPr>
      <w:r>
        <w:rPr>
          <w:color w:val="212121"/>
        </w:rPr>
        <w:t>3.12 Содействие работодателю в рассмотрении обстоятельств, выявление причин, приводящих к микроповреждениям (микротравмам).</w:t>
      </w:r>
    </w:p>
    <w:p w:rsidR="0077401C" w:rsidRDefault="0077401C">
      <w:pPr>
        <w:pStyle w:val="a3"/>
        <w:spacing w:before="275"/>
        <w:ind w:left="0" w:firstLine="0"/>
        <w:jc w:val="left"/>
      </w:pPr>
    </w:p>
    <w:p w:rsidR="0077401C" w:rsidRDefault="00AC7EA9">
      <w:pPr>
        <w:pStyle w:val="1"/>
        <w:numPr>
          <w:ilvl w:val="0"/>
          <w:numId w:val="1"/>
        </w:numPr>
        <w:tabs>
          <w:tab w:val="left" w:pos="810"/>
        </w:tabs>
        <w:ind w:left="810"/>
        <w:jc w:val="center"/>
      </w:pPr>
      <w:r>
        <w:rPr>
          <w:color w:val="212121"/>
        </w:rPr>
        <w:t xml:space="preserve">Права </w:t>
      </w:r>
      <w:r>
        <w:rPr>
          <w:color w:val="212121"/>
          <w:spacing w:val="-2"/>
        </w:rPr>
        <w:t>Комитета</w:t>
      </w:r>
    </w:p>
    <w:p w:rsidR="0077401C" w:rsidRDefault="0077401C">
      <w:pPr>
        <w:pStyle w:val="a3"/>
        <w:ind w:left="0" w:firstLine="0"/>
        <w:jc w:val="left"/>
        <w:rPr>
          <w:b/>
        </w:rPr>
      </w:pPr>
    </w:p>
    <w:p w:rsidR="0077401C" w:rsidRDefault="00AC7EA9">
      <w:pPr>
        <w:ind w:left="851"/>
        <w:rPr>
          <w:b/>
          <w:sz w:val="24"/>
        </w:rPr>
      </w:pPr>
      <w:r>
        <w:rPr>
          <w:color w:val="212121"/>
          <w:sz w:val="24"/>
        </w:rPr>
        <w:t>Комитет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охране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 xml:space="preserve">труда </w:t>
      </w:r>
      <w:r>
        <w:rPr>
          <w:b/>
          <w:color w:val="212121"/>
          <w:spacing w:val="-2"/>
          <w:sz w:val="24"/>
        </w:rPr>
        <w:t>вправе:</w:t>
      </w:r>
    </w:p>
    <w:p w:rsidR="0077401C" w:rsidRDefault="00AC7EA9" w:rsidP="008670B9">
      <w:pPr>
        <w:pStyle w:val="a5"/>
        <w:numPr>
          <w:ilvl w:val="1"/>
          <w:numId w:val="1"/>
        </w:numPr>
        <w:tabs>
          <w:tab w:val="left" w:pos="1344"/>
        </w:tabs>
        <w:spacing w:before="74"/>
        <w:ind w:left="143" w:right="289" w:firstLine="0"/>
        <w:jc w:val="both"/>
      </w:pPr>
      <w:r w:rsidRPr="008670B9">
        <w:rPr>
          <w:color w:val="212121"/>
          <w:sz w:val="24"/>
        </w:rPr>
        <w:t>Запрашивать от работодателя информацию о состоянии условий труда на рабочих</w:t>
      </w:r>
      <w:r w:rsidRPr="008670B9">
        <w:rPr>
          <w:color w:val="212121"/>
          <w:spacing w:val="40"/>
          <w:sz w:val="24"/>
        </w:rPr>
        <w:t xml:space="preserve"> </w:t>
      </w:r>
      <w:r w:rsidRPr="008670B9">
        <w:rPr>
          <w:color w:val="212121"/>
          <w:sz w:val="24"/>
        </w:rPr>
        <w:t>местах,</w:t>
      </w:r>
      <w:r w:rsidRPr="008670B9">
        <w:rPr>
          <w:color w:val="212121"/>
          <w:spacing w:val="40"/>
          <w:sz w:val="24"/>
        </w:rPr>
        <w:t xml:space="preserve"> </w:t>
      </w:r>
      <w:r w:rsidRPr="008670B9">
        <w:rPr>
          <w:color w:val="212121"/>
          <w:sz w:val="24"/>
        </w:rPr>
        <w:t>производственного</w:t>
      </w:r>
      <w:r w:rsidRPr="008670B9">
        <w:rPr>
          <w:color w:val="212121"/>
          <w:spacing w:val="40"/>
          <w:sz w:val="24"/>
        </w:rPr>
        <w:t xml:space="preserve"> </w:t>
      </w:r>
      <w:r w:rsidRPr="008670B9">
        <w:rPr>
          <w:color w:val="212121"/>
          <w:sz w:val="24"/>
        </w:rPr>
        <w:t>травматизма</w:t>
      </w:r>
      <w:r w:rsidRPr="008670B9">
        <w:rPr>
          <w:color w:val="212121"/>
          <w:spacing w:val="40"/>
          <w:sz w:val="24"/>
        </w:rPr>
        <w:t xml:space="preserve"> </w:t>
      </w:r>
      <w:r w:rsidRPr="008670B9">
        <w:rPr>
          <w:color w:val="212121"/>
          <w:sz w:val="24"/>
        </w:rPr>
        <w:t>и</w:t>
      </w:r>
      <w:r w:rsidRPr="008670B9">
        <w:rPr>
          <w:color w:val="212121"/>
          <w:spacing w:val="40"/>
          <w:sz w:val="24"/>
        </w:rPr>
        <w:t xml:space="preserve"> </w:t>
      </w:r>
      <w:r w:rsidRPr="008670B9">
        <w:rPr>
          <w:color w:val="212121"/>
          <w:sz w:val="24"/>
        </w:rPr>
        <w:t>профессиональной</w:t>
      </w:r>
      <w:r w:rsidRPr="008670B9">
        <w:rPr>
          <w:color w:val="212121"/>
          <w:spacing w:val="40"/>
          <w:sz w:val="24"/>
        </w:rPr>
        <w:t xml:space="preserve"> </w:t>
      </w:r>
      <w:r w:rsidRPr="008670B9">
        <w:rPr>
          <w:color w:val="212121"/>
          <w:sz w:val="24"/>
        </w:rPr>
        <w:t>заболеваемости,</w:t>
      </w:r>
      <w:r w:rsidR="008670B9">
        <w:rPr>
          <w:color w:val="212121"/>
          <w:sz w:val="24"/>
        </w:rPr>
        <w:t xml:space="preserve"> </w:t>
      </w:r>
      <w:bookmarkStart w:id="0" w:name="_GoBack"/>
      <w:bookmarkEnd w:id="0"/>
      <w:r w:rsidRPr="008670B9">
        <w:rPr>
          <w:color w:val="212121"/>
        </w:rPr>
        <w:t>наличии опасных и вредных производственных факторов и принятых мерах по защите от их воздействия, о существующем риске повреждения здоровья.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454"/>
        </w:tabs>
        <w:ind w:left="143" w:right="280" w:firstLine="707"/>
        <w:jc w:val="both"/>
        <w:rPr>
          <w:sz w:val="24"/>
        </w:rPr>
      </w:pPr>
      <w:r>
        <w:rPr>
          <w:color w:val="212121"/>
          <w:sz w:val="24"/>
        </w:rPr>
        <w:t>Заслушивать на заседаниях Комитета сообщения работодателя (его представителей),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504"/>
        </w:tabs>
        <w:spacing w:before="1"/>
        <w:ind w:left="143" w:right="280" w:firstLine="707"/>
        <w:jc w:val="both"/>
        <w:rPr>
          <w:sz w:val="24"/>
        </w:rPr>
      </w:pPr>
      <w:r>
        <w:rPr>
          <w:color w:val="212121"/>
          <w:sz w:val="24"/>
        </w:rPr>
        <w:t>Заслушивать на заседаниях Комитета руководителей структурных подразделений работодателя и иных должностных лиц, работников, допустивших нарушения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требований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охраны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труда,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повлекшие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собой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тяжелые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последствия,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вносить работодателю предложения о привлечении их к ответственности в соответствии с законодательством Российской Федерации.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39"/>
        </w:tabs>
        <w:ind w:left="143" w:right="283" w:firstLine="707"/>
        <w:jc w:val="both"/>
        <w:rPr>
          <w:sz w:val="24"/>
        </w:rPr>
      </w:pPr>
      <w:r>
        <w:rPr>
          <w:color w:val="212121"/>
          <w:sz w:val="24"/>
        </w:rPr>
        <w:t>Участвовать в подготовке предложений к разделу коллективного договора (соглашения) по охране труда по вопросам, находящимся в компетенции Комитета.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272"/>
        </w:tabs>
        <w:ind w:left="143" w:right="289" w:firstLine="707"/>
        <w:jc w:val="both"/>
        <w:rPr>
          <w:sz w:val="24"/>
        </w:rPr>
      </w:pPr>
      <w:r>
        <w:rPr>
          <w:color w:val="212121"/>
          <w:sz w:val="24"/>
        </w:rPr>
        <w:t>Вносить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работодателю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предложения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стимулировании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работников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активное участие в мероприятиях по улучшению условий и охраны труда.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77"/>
        </w:tabs>
        <w:ind w:left="143" w:right="278" w:firstLine="707"/>
        <w:jc w:val="both"/>
        <w:rPr>
          <w:sz w:val="24"/>
        </w:rPr>
      </w:pPr>
      <w:r>
        <w:rPr>
          <w:color w:val="212121"/>
          <w:sz w:val="24"/>
        </w:rPr>
        <w:t xml:space="preserve">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</w:t>
      </w:r>
      <w:r>
        <w:rPr>
          <w:color w:val="212121"/>
          <w:sz w:val="24"/>
        </w:rPr>
        <w:lastRenderedPageBreak/>
        <w:t>законодательством гарантий и компенсаций.</w:t>
      </w:r>
    </w:p>
    <w:p w:rsidR="0077401C" w:rsidRDefault="0077401C">
      <w:pPr>
        <w:pStyle w:val="a3"/>
        <w:ind w:left="0" w:firstLine="0"/>
        <w:jc w:val="left"/>
      </w:pPr>
    </w:p>
    <w:p w:rsidR="0077401C" w:rsidRDefault="00AC7EA9">
      <w:pPr>
        <w:pStyle w:val="1"/>
        <w:numPr>
          <w:ilvl w:val="0"/>
          <w:numId w:val="1"/>
        </w:numPr>
        <w:tabs>
          <w:tab w:val="left" w:pos="3717"/>
        </w:tabs>
        <w:spacing w:before="1"/>
        <w:ind w:left="3717"/>
        <w:jc w:val="left"/>
      </w:pPr>
      <w:r>
        <w:rPr>
          <w:color w:val="212121"/>
        </w:rPr>
        <w:t>Заключительные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положения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440"/>
        </w:tabs>
        <w:spacing w:before="276"/>
        <w:ind w:left="143" w:right="282" w:firstLine="767"/>
        <w:jc w:val="both"/>
        <w:rPr>
          <w:sz w:val="24"/>
        </w:rPr>
      </w:pPr>
      <w:r>
        <w:rPr>
          <w:color w:val="212121"/>
          <w:sz w:val="24"/>
        </w:rPr>
        <w:t>Настоящее Положение о Комитете организации утверждается приказом руководителя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мнения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выборного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профсоюзного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органа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иного уполномоченного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работниками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представительного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органа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вступает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силу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 момента его утверждения.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87"/>
        </w:tabs>
        <w:ind w:left="143" w:right="277" w:firstLine="767"/>
        <w:jc w:val="both"/>
        <w:rPr>
          <w:sz w:val="24"/>
        </w:rPr>
      </w:pPr>
      <w:r>
        <w:rPr>
          <w:color w:val="212121"/>
          <w:sz w:val="24"/>
        </w:rPr>
        <w:t>Решение о внесении изменений или дополнений в Положение о Комитете организации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принимается</w:t>
      </w:r>
      <w:r>
        <w:rPr>
          <w:color w:val="212121"/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работодателя.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подготавливают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инициаторы 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 со дня принятия решения.</w:t>
      </w:r>
    </w:p>
    <w:p w:rsidR="0077401C" w:rsidRDefault="00AC7EA9">
      <w:pPr>
        <w:pStyle w:val="a5"/>
        <w:numPr>
          <w:ilvl w:val="1"/>
          <w:numId w:val="1"/>
        </w:numPr>
        <w:tabs>
          <w:tab w:val="left" w:pos="1353"/>
        </w:tabs>
        <w:ind w:left="143" w:right="282" w:firstLine="767"/>
        <w:jc w:val="both"/>
        <w:rPr>
          <w:sz w:val="24"/>
        </w:rPr>
      </w:pPr>
      <w:r>
        <w:rPr>
          <w:color w:val="212121"/>
          <w:sz w:val="24"/>
        </w:rPr>
        <w:t>Настоящее Положение действует до принятия нового Положения о Комитете или отмены настоящего Положения.</w:t>
      </w: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p w:rsidR="0077401C" w:rsidRDefault="0077401C">
      <w:pPr>
        <w:pStyle w:val="a3"/>
        <w:ind w:left="0" w:firstLine="0"/>
        <w:jc w:val="left"/>
        <w:rPr>
          <w:sz w:val="20"/>
        </w:rPr>
      </w:pPr>
    </w:p>
    <w:sectPr w:rsidR="0077401C">
      <w:pgSz w:w="11910" w:h="16840"/>
      <w:pgMar w:top="9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A74F0"/>
    <w:multiLevelType w:val="multilevel"/>
    <w:tmpl w:val="5B24ED68"/>
    <w:lvl w:ilvl="0">
      <w:start w:val="1"/>
      <w:numFmt w:val="decimal"/>
      <w:lvlText w:val="%1."/>
      <w:lvlJc w:val="left"/>
      <w:pPr>
        <w:ind w:left="39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70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0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401C"/>
    <w:rsid w:val="002A10E2"/>
    <w:rsid w:val="004266CE"/>
    <w:rsid w:val="0077401C"/>
    <w:rsid w:val="008670B9"/>
    <w:rsid w:val="00AC7EA9"/>
    <w:rsid w:val="00D427C7"/>
    <w:rsid w:val="00E265D5"/>
    <w:rsid w:val="00E9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 w:hanging="2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74" w:right="82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670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0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 w:hanging="2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74" w:right="82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670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0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gl.ru/%23/document/99/901807664/XA00M9K2N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35</dc:creator>
  <cp:lastModifiedBy>1</cp:lastModifiedBy>
  <cp:revision>3</cp:revision>
  <dcterms:created xsi:type="dcterms:W3CDTF">2025-03-21T06:55:00Z</dcterms:created>
  <dcterms:modified xsi:type="dcterms:W3CDTF">2025-03-21T08:21:00Z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2025-03-21T00:00:00Z</vt:filetime>
  </property>
  <property fmtid="{D5CDD505-2E9C-101B-9397-08002B2CF9AE}" pid="5" name="Producer">
    <vt:lpwstr>ABBYY FineReader PDF 15</vt:lpwstr>
  </property>
</Properties>
</file>